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4280" w:firstLine="0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Załącznik nr 1 do Zapytania ofertowego nr 2/2024 </w:t>
      </w:r>
    </w:p>
    <w:p w:rsidR="00000000" w:rsidDel="00000000" w:rsidP="00000000" w:rsidRDefault="00000000" w:rsidRPr="00000000" w14:paraId="00000003">
      <w:pPr>
        <w:spacing w:after="0" w:lineRule="auto"/>
        <w:ind w:left="428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FORMULARZ OFERTOWY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Dane dotyczące Zamawiającego: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Nazwa: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Typly sp. z o.o.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Adres: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Aleja gen. Władysława Sikorskiego 9A/24A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Miejscowość: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02-758 Warszawa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NIP: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5213933913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Dane dotyczące Oferenta:</w:t>
      </w:r>
      <w:r w:rsidDel="00000000" w:rsidR="00000000" w:rsidRPr="00000000">
        <w:rPr>
          <w:rtl w:val="0"/>
        </w:rPr>
      </w:r>
    </w:p>
    <w:tbl>
      <w:tblPr>
        <w:tblStyle w:val="Table1"/>
        <w:tblW w:w="9141.0" w:type="dxa"/>
        <w:jc w:val="left"/>
        <w:tblInd w:w="137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3969"/>
        <w:gridCol w:w="5172"/>
        <w:tblGridChange w:id="0">
          <w:tblGrid>
            <w:gridCol w:w="3969"/>
            <w:gridCol w:w="5172"/>
          </w:tblGrid>
        </w:tblGridChange>
      </w:tblGrid>
      <w:tr>
        <w:trPr>
          <w:cantSplit w:val="0"/>
          <w:trHeight w:val="6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1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D">
            <w:pPr>
              <w:ind w:lef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Imię, nazwisko/Nazwa: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1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Adres/siedziba: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1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Osoba fizyczna /firma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Osoba fizyczna                      Firma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-12699</wp:posOffset>
                      </wp:positionV>
                      <wp:extent cx="311150" cy="234950"/>
                      <wp:effectExtent b="0" l="0" r="0" t="0"/>
                      <wp:wrapNone/>
                      <wp:docPr id="203058319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28525" y="3700625"/>
                                <a:ext cx="2349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-12699</wp:posOffset>
                      </wp:positionV>
                      <wp:extent cx="311150" cy="234950"/>
                      <wp:effectExtent b="0" l="0" r="0" t="0"/>
                      <wp:wrapNone/>
                      <wp:docPr id="203058319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1150" cy="234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-12699</wp:posOffset>
                      </wp:positionV>
                      <wp:extent cx="311150" cy="234950"/>
                      <wp:effectExtent b="0" l="0" r="0" t="0"/>
                      <wp:wrapNone/>
                      <wp:docPr id="203058319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28525" y="3700625"/>
                                <a:ext cx="2349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-12699</wp:posOffset>
                      </wp:positionV>
                      <wp:extent cx="311150" cy="234950"/>
                      <wp:effectExtent b="0" l="0" r="0" t="0"/>
                      <wp:wrapNone/>
                      <wp:docPr id="203058319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1150" cy="234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1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NIP (Numer Identyfikacji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Podatkowej):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1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10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REGON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widowControl w:val="0"/>
        <w:spacing w:line="240" w:lineRule="auto"/>
        <w:ind w:left="108" w:hanging="108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Nawiązując do zapytania ofertowego 2/2024 z dnia 29.08.2024 r. dotyczącego wyboru eksperta na stanowisko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Senior Backend Developer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 ramach projektu „Opracowanie inteligentnego dyspozytora korespondencji dla sektora publicznego oraz biznesowego przez TYPLY Sp. z o.o.”, realizowanego w ramach konkursu INFOSTRATEG IV Programu Strategicznego „Zaawansowane technologie informacyjne, telekomunikacyjne i mechatroniczne” przedstawiam ofertę:</w:t>
      </w:r>
    </w:p>
    <w:tbl>
      <w:tblPr>
        <w:tblStyle w:val="Table2"/>
        <w:tblW w:w="9230.0" w:type="dxa"/>
        <w:jc w:val="left"/>
        <w:tblInd w:w="22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1935"/>
        <w:gridCol w:w="7115"/>
        <w:gridCol w:w="180"/>
        <w:tblGridChange w:id="0">
          <w:tblGrid>
            <w:gridCol w:w="1935"/>
            <w:gridCol w:w="7115"/>
            <w:gridCol w:w="180"/>
          </w:tblGrid>
        </w:tblGridChange>
      </w:tblGrid>
      <w:tr>
        <w:trPr>
          <w:cantSplit w:val="0"/>
          <w:trHeight w:val="52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line="238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Kalkulacja cenowa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38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dla Oferentów będących osobą fizyczną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20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ind w:lef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Cena brutto za miesiąc pracy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40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43.0" w:type="dxa"/>
        <w:jc w:val="left"/>
        <w:tblInd w:w="22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1894"/>
        <w:gridCol w:w="6770"/>
        <w:gridCol w:w="179"/>
        <w:tblGridChange w:id="0">
          <w:tblGrid>
            <w:gridCol w:w="1894"/>
            <w:gridCol w:w="6770"/>
            <w:gridCol w:w="179"/>
          </w:tblGrid>
        </w:tblGridChange>
      </w:tblGrid>
      <w:tr>
        <w:trPr>
          <w:cantSplit w:val="0"/>
          <w:trHeight w:val="52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line="238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Kalkulacja cenowa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38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dla Oferentów niebędących osobą fizyczną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20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ind w:lef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Cena brutto za miesiąc pracy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40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20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ind w:lef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Cena netto za miesiąc pracy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40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20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ind w:left="1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Wartość podatku VAT (jeśli dotyczy)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40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page" w:horzAnchor="margin" w:tblpX="0" w:tblpY="480"/>
        <w:tblW w:w="9064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4532"/>
        <w:gridCol w:w="4532"/>
        <w:tblGridChange w:id="0">
          <w:tblGrid>
            <w:gridCol w:w="4532"/>
            <w:gridCol w:w="4532"/>
          </w:tblGrid>
        </w:tblGridChange>
      </w:tblGrid>
      <w:tr>
        <w:trPr>
          <w:cantSplit w:val="0"/>
          <w:trHeight w:val="74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spacing w:line="238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Warunki udziału w postępowaniu</w:t>
              <w:br w:type="textWrapping"/>
              <w:br w:type="textWrapping"/>
            </w:r>
          </w:p>
        </w:tc>
      </w:tr>
      <w:tr>
        <w:trPr>
          <w:cantSplit w:val="0"/>
          <w:trHeight w:val="7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Oferent znajduje się w dobrej sytuacji ekonomicznej i finansowej, zapewniającej realizację umowy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Proszę wskazać TAK/NIE</w:t>
            </w:r>
          </w:p>
        </w:tc>
      </w:tr>
      <w:tr>
        <w:trPr>
          <w:cantSplit w:val="0"/>
          <w:trHeight w:val="7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Oferent dysponuje potencjałem technicznym niezbędnym do wykonania zamówienia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Proszę wskazać TAK/NIE</w:t>
            </w:r>
          </w:p>
        </w:tc>
      </w:tr>
      <w:tr>
        <w:trPr>
          <w:cantSplit w:val="0"/>
          <w:trHeight w:val="8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Są osobą fizyczną zdolną do wykonania zamówienia lub dysponują osobami zdolnymi do wykonania zamówienia (posiadanie w zakresie własnym lub poprzez podwykonawców).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ind w:right="2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Oferent zdolny do wykonania zamówienia, będący osobą fizyczną, winien spełniać łącznie wszystkie wskazane poniżej warunki. Oferenci, którzy dysponują osobami zdolnymi do wykonania przedmiotu zamówienia zgodnie z obowiązującymi normami prawnymi winni dysponować minimum 1 osobą, która łącznie spełnia następujące warunki: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4"/>
              </w:numPr>
              <w:spacing w:line="276" w:lineRule="auto"/>
              <w:ind w:left="720" w:right="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Minimum 5 lat doświadczenia w pracy jako Backend Developer.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4"/>
              </w:numPr>
              <w:spacing w:line="276" w:lineRule="auto"/>
              <w:ind w:left="720" w:right="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Bardzo dobra znajomość Node.js oraz ekosystemu NPM.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4"/>
              </w:numPr>
              <w:spacing w:line="276" w:lineRule="auto"/>
              <w:ind w:left="720" w:right="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Zaawansowana znajomość TypeScript i JavaScript (ES6+).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4"/>
              </w:numPr>
              <w:spacing w:line="276" w:lineRule="auto"/>
              <w:ind w:left="720" w:right="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Doświadczenie w pracy z bazami danych (relacyjne i nierelacyjne) np. PostgreSQL, MongoDB.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4"/>
              </w:numPr>
              <w:spacing w:line="276" w:lineRule="auto"/>
              <w:ind w:left="720" w:right="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Praktyczna znajomość technologii Docker oraz umiejętność tworzenia i zarządzania kontenerami.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4"/>
              </w:numPr>
              <w:spacing w:line="276" w:lineRule="auto"/>
              <w:ind w:left="720" w:right="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Doświadczenie w projektowaniu skalowalnych systemów opartych na mikroserwisach.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4"/>
              </w:numPr>
              <w:spacing w:line="276" w:lineRule="auto"/>
              <w:ind w:left="720" w:right="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Znajomość narzędzi CI/CD (np. Jenkins, GitLab CI).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4"/>
              </w:numPr>
              <w:spacing w:line="276" w:lineRule="auto"/>
              <w:ind w:left="720" w:right="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Zrozumienie zasad programowania obiektowego i wzorców projektowych.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4"/>
              </w:numPr>
              <w:spacing w:line="276" w:lineRule="auto"/>
              <w:ind w:left="720" w:right="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Znajomość Git i systemów kontroli wersji.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4"/>
              </w:numPr>
              <w:spacing w:line="276" w:lineRule="auto"/>
              <w:ind w:left="720" w:right="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Umiejętność pracy w zespole oraz zdolności komunikacyjne na wysokim poziomie.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Proszę wskazać TAK/NIE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Oferent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ie podlega wykluczeniu, tj. nie otwarto wobec niego likwidacji i nie ogłoszono upadłości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Proszę wskazać TAK/NIE</w:t>
            </w:r>
          </w:p>
        </w:tc>
      </w:tr>
    </w:tbl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Osoba do kontaktu w sprawie oferty:</w:t>
      </w:r>
      <w:r w:rsidDel="00000000" w:rsidR="00000000" w:rsidRPr="00000000">
        <w:rPr>
          <w:rtl w:val="0"/>
        </w:rPr>
      </w:r>
    </w:p>
    <w:tbl>
      <w:tblPr>
        <w:tblStyle w:val="Table5"/>
        <w:tblW w:w="9062.0" w:type="dxa"/>
        <w:jc w:val="left"/>
        <w:tblInd w:w="-5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Imię i nazwisko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Adres 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Telefon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Oświadczam, że: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line="274" w:lineRule="auto"/>
        <w:ind w:left="720" w:right="20" w:hanging="364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Akceptujemy wszystkie warunki zawarte w zapytaniu ofertowym. W przypadku uznania mojej oferty za najkorzystniejszą zobowiązuje się do podpisania umowy w dogodnym dla obu stron terminie.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0" w:line="240" w:lineRule="auto"/>
        <w:ind w:left="720" w:hanging="364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Otrzymaliśmy konieczne informacje do przygotowania oferty.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0" w:line="274" w:lineRule="auto"/>
        <w:ind w:left="720" w:right="20" w:hanging="364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Przyjmujemy do wiadomości, że zamówienie będzie realizowane w ramach projektu “Opracowanie inteligentnego dyspozytora korespondencji dla sektora publicznego oraz biznesowego przez TYPLY Sp. z o.o.”, realizowanego w ramach konkursu INFOSTRATEG IV Programu Strategicznego „Zaawansowane technologie informacyjne, telekomunikacyjne i mechatroniczne”.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after="0" w:line="273" w:lineRule="auto"/>
        <w:ind w:left="720" w:right="20" w:hanging="364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Spełniamy warunki dotyczące posiadania uprawnień do wykonania określonej działalności zgodnie z ustawodawstwem kraju, na terenie którego prowadzimy działalność.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after="0" w:line="240" w:lineRule="auto"/>
        <w:ind w:left="720" w:hanging="364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Nie jesteśmy osobowo lub kapitałowo powiązani z Zamawiającym.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after="0" w:line="271" w:lineRule="auto"/>
        <w:ind w:left="720" w:right="20" w:hanging="364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Wszystkie informacje zamieszczone w ofercie są zgodne ze stanem faktycznym i prawnym (art. 233 KK).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after="0" w:line="240" w:lineRule="auto"/>
        <w:ind w:left="720" w:hanging="364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Akceptujemy termin związania ofertą (30 dni od ostatecznego terminu składania ofert).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……………………………………………………….</w:t>
        <w:tab/>
        <w:t xml:space="preserve">                  ………………………………………………….</w:t>
      </w:r>
    </w:p>
    <w:p w:rsidR="00000000" w:rsidDel="00000000" w:rsidP="00000000" w:rsidRDefault="00000000" w:rsidRPr="00000000" w14:paraId="0000005B">
      <w:pPr>
        <w:spacing w:after="0" w:lineRule="auto"/>
        <w:ind w:left="5673" w:hanging="4965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(miejscowość i data)</w:t>
        <w:tab/>
        <w:t xml:space="preserve">(podpis osoby reprezentującej Oferenta)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40" w:w="11900" w:orient="portrait"/>
      <w:pgMar w:bottom="0" w:top="1440" w:left="1420" w:right="140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54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60325</wp:posOffset>
          </wp:positionH>
          <wp:positionV relativeFrom="paragraph">
            <wp:posOffset>257175</wp:posOffset>
          </wp:positionV>
          <wp:extent cx="5755005" cy="597535"/>
          <wp:effectExtent b="0" l="0" r="0" t="0"/>
          <wp:wrapNone/>
          <wp:docPr id="203058319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5005" cy="5975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108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80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2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324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396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8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540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612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108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80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2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324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396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8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540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612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•"/>
      <w:lvlJc w:val="left"/>
      <w:pPr>
        <w:ind w:left="720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108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80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52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324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396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68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540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6124" w:hanging="364"/>
      </w:pPr>
      <w:rPr>
        <w:rFonts w:ascii="Calibri" w:cs="Calibri" w:eastAsia="Calibri" w:hAnsi="Calibri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spacing w:after="160" w:line="259" w:lineRule="auto"/>
    </w:pPr>
    <w:rPr>
      <w:rFonts w:ascii="Calibri" w:cs="Arial Unicode MS" w:hAnsi="Calibri"/>
      <w:color w:val="000000"/>
      <w:sz w:val="22"/>
      <w:szCs w:val="22"/>
      <w:u w:color="00000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Hipercze">
    <w:name w:val="Hyperlink"/>
    <w:rPr>
      <w:u w:val="single"/>
    </w:rPr>
  </w:style>
  <w:style w:type="table" w:styleId="NormalTable0" w:customStyle="1">
    <w:name w:val="Normal Table0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pacing w:after="160" w:line="259" w:lineRule="auto"/>
    </w:pPr>
    <w:rPr>
      <w:rFonts w:ascii="Calibri" w:cs="Arial Unicode MS" w:hAnsi="Calibri"/>
      <w:color w:val="000000"/>
      <w:sz w:val="22"/>
      <w:szCs w:val="22"/>
      <w:u w:color="000000"/>
    </w:rPr>
  </w:style>
  <w:style w:type="paragraph" w:styleId="Nagwekistopka" w:customStyle="1">
    <w:name w:val="Nagłówek i stopka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Default" w:customStyle="1">
    <w:name w:val="Default"/>
    <w:pPr>
      <w:spacing w:after="160" w:line="259" w:lineRule="auto"/>
    </w:pPr>
    <w:rPr>
      <w:rFonts w:ascii="Century Gothic" w:cs="Arial Unicode MS" w:hAnsi="Century Gothic"/>
      <w:color w:val="000000"/>
      <w:sz w:val="24"/>
      <w:szCs w:val="24"/>
      <w:u w:color="000000"/>
    </w:rPr>
  </w:style>
  <w:style w:type="numbering" w:styleId="Zaimportowanystyl1" w:customStyle="1">
    <w:name w:val="Zaimportowany styl 1"/>
    <w:pPr>
      <w:numPr>
        <w:numId w:val="1"/>
      </w:numPr>
    </w:pPr>
  </w:style>
  <w:style w:type="character" w:styleId="BrakA" w:customStyle="1">
    <w:name w:val="Brak A"/>
    <w:rsid w:val="00E97036"/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E97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E97036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E97036"/>
    <w:rPr>
      <w:rFonts w:ascii="Calibri" w:cs="Arial Unicode MS" w:hAnsi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E97036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E97036"/>
    <w:rPr>
      <w:rFonts w:ascii="Calibri" w:cs="Arial Unicode MS" w:hAnsi="Calibri"/>
      <w:b w:val="1"/>
      <w:bCs w:val="1"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E9703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E97036"/>
    <w:rPr>
      <w:rFonts w:ascii="Segoe UI" w:cs="Segoe UI" w:hAnsi="Segoe UI"/>
      <w:color w:val="000000"/>
      <w:sz w:val="18"/>
      <w:szCs w:val="18"/>
      <w:u w:color="000000"/>
    </w:rPr>
  </w:style>
  <w:style w:type="character" w:styleId="Brak" w:customStyle="1">
    <w:name w:val="Brak"/>
    <w:rsid w:val="003A2BAD"/>
  </w:style>
  <w:style w:type="paragraph" w:styleId="Akapitzlist">
    <w:name w:val="List Paragraph"/>
    <w:aliases w:val="Lista - wielopoziomowa"/>
    <w:basedOn w:val="Normalny"/>
    <w:link w:val="AkapitzlistZnak"/>
    <w:uiPriority w:val="34"/>
    <w:qFormat w:val="1"/>
    <w:rsid w:val="003A2BAD"/>
    <w:pPr>
      <w:ind w:left="720"/>
      <w:contextualSpacing w:val="1"/>
    </w:pPr>
  </w:style>
  <w:style w:type="paragraph" w:styleId="Poprawka">
    <w:name w:val="Revision"/>
    <w:hidden w:val="1"/>
    <w:uiPriority w:val="99"/>
    <w:semiHidden w:val="1"/>
    <w:rsid w:val="00905025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</w:pPr>
    <w:rPr>
      <w:rFonts w:ascii="Calibri" w:cs="Arial Unicode MS" w:hAnsi="Calibri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 w:val="1"/>
    <w:rsid w:val="00D61DDE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D61DDE"/>
    <w:rPr>
      <w:rFonts w:ascii="Calibri" w:cs="Arial Unicode MS" w:hAnsi="Calibri"/>
      <w:color w:val="000000"/>
      <w:sz w:val="22"/>
      <w:szCs w:val="22"/>
      <w:u w:color="000000"/>
    </w:rPr>
  </w:style>
  <w:style w:type="character" w:styleId="AkapitzlistZnak" w:customStyle="1">
    <w:name w:val="Akapit z listą Znak"/>
    <w:aliases w:val="Lista - wielopoziomowa Znak"/>
    <w:link w:val="Akapitzlist"/>
    <w:uiPriority w:val="34"/>
    <w:qFormat w:val="1"/>
    <w:locked w:val="1"/>
    <w:rsid w:val="007E1C6A"/>
    <w:rPr>
      <w:rFonts w:ascii="Calibri" w:cs="Arial Unicode MS" w:hAnsi="Calibri"/>
      <w:color w:val="000000"/>
      <w:sz w:val="22"/>
      <w:szCs w:val="22"/>
      <w:u w:color="000000"/>
    </w:rPr>
  </w:style>
  <w:style w:type="character" w:styleId="ui-provider" w:customStyle="1">
    <w:name w:val="ui-provider"/>
    <w:basedOn w:val="Domylnaczcionkaakapitu"/>
    <w:rsid w:val="007E1C6A"/>
  </w:style>
  <w:style w:type="table" w:styleId="Tabela-Siatka">
    <w:name w:val="Table Grid"/>
    <w:basedOn w:val="Standardowy"/>
    <w:uiPriority w:val="59"/>
    <w:rsid w:val="00FB4123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CaMzWbPvaf9QGICbYmAPX7CsKQ==">CgMxLjAyCGguZ2pkZ3hzMgloLjMwajB6bGw4AHIhMURZSW40cG1kWlFBS0FUb3JKc3BUNzAxb25UT0VRcWRy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2023-03-03T14:46:00Z</dcterms:created>
  <dc:creator>Anna Canviar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0x010100656CB24347F5544D87B5D05CA0F7705C</vt:lpwstr>
  </property>
</Properties>
</file>